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  <w:t>内蒙古电力（集团）有限责任公司巴彦淖尔供电分公司2022年第10次</w:t>
      </w:r>
    </w:p>
    <w:p>
      <w:pPr>
        <w:pStyle w:val="2"/>
        <w:widowControl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  <w:t>招标采购项目（施工询比采购）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jc w:val="center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BDGZ2022-10（3）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/>
          <w:sz w:val="21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32"/>
        </w:rPr>
        <w:t>变更内容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如下：</w:t>
      </w:r>
    </w:p>
    <w:p>
      <w:pPr>
        <w:pStyle w:val="2"/>
        <w:jc w:val="both"/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 w:bidi="ar-SA"/>
        </w:rPr>
        <w:t>14标段（巴彦淖尔供电公司地下配电室电锅炉电源改造项目施工）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1、原截标开标地点变更如下：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开标地点：内蒙古电子招标投标交易平台开标室（包头）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地址：包头市稀土高新区软件园D座8楼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625"/>
        </w:tabs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原</w:t>
      </w:r>
      <w:r>
        <w:rPr>
          <w:rFonts w:hint="eastAsia" w:ascii="宋体" w:hAnsi="宋体" w:eastAsia="宋体" w:cs="宋体"/>
          <w:b/>
          <w:color w:val="000000"/>
          <w:highlight w:val="none"/>
          <w:lang w:val="en-US" w:eastAsia="zh-CN"/>
        </w:rPr>
        <w:t>截标及开标时间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变更为：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响应性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文件上传时间：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投标截止时间：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开标时间：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解密时间：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采购人：内蒙古电力（集团）有限责任公司巴彦淖尔供电分公司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联系人：贾工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采购代理机构：永泽建设工程咨询有限公司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地    址：包头市青山区金融广场B座1201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 系 人：任春燕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联系电话：18247266315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固定电话：0472-5889516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03日</w:t>
      </w: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DDFD8"/>
    <w:multiLevelType w:val="singleLevel"/>
    <w:tmpl w:val="BBBDDFD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27486E6"/>
    <w:multiLevelType w:val="singleLevel"/>
    <w:tmpl w:val="027486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mY4MzE2ODAwMDQ5MzUxN2QxODBjZjk2OGIxZGMifQ=="/>
  </w:docVars>
  <w:rsids>
    <w:rsidRoot w:val="05580D29"/>
    <w:rsid w:val="01EC0C27"/>
    <w:rsid w:val="04BB336E"/>
    <w:rsid w:val="05580D29"/>
    <w:rsid w:val="0887776E"/>
    <w:rsid w:val="16615171"/>
    <w:rsid w:val="308E62A9"/>
    <w:rsid w:val="31872156"/>
    <w:rsid w:val="32F85937"/>
    <w:rsid w:val="3C2D5383"/>
    <w:rsid w:val="461F06F4"/>
    <w:rsid w:val="4C651E86"/>
    <w:rsid w:val="58214C09"/>
    <w:rsid w:val="5D747E28"/>
    <w:rsid w:val="6C371708"/>
    <w:rsid w:val="6FC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Body Text Indent"/>
    <w:basedOn w:val="1"/>
    <w:next w:val="5"/>
    <w:unhideWhenUsed/>
    <w:qFormat/>
    <w:uiPriority w:val="99"/>
    <w:pPr>
      <w:autoSpaceDE w:val="0"/>
      <w:autoSpaceDN w:val="0"/>
      <w:adjustRightInd w:val="0"/>
      <w:snapToGrid w:val="0"/>
      <w:spacing w:line="500" w:lineRule="atLeast"/>
      <w:ind w:firstLine="480"/>
    </w:pPr>
    <w:rPr>
      <w:rFonts w:ascii="宋体" w:hAnsi="CG Times"/>
      <w:kern w:val="0"/>
      <w:sz w:val="24"/>
      <w:lang w:val="zh-CN"/>
    </w:rPr>
  </w:style>
  <w:style w:type="paragraph" w:customStyle="1" w:styleId="5">
    <w:name w:val="p16"/>
    <w:basedOn w:val="1"/>
    <w:next w:val="6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6">
    <w:name w:val="toc 2"/>
    <w:basedOn w:val="1"/>
    <w:next w:val="1"/>
    <w:qFormat/>
    <w:uiPriority w:val="39"/>
    <w:pPr>
      <w:spacing w:line="272" w:lineRule="exact"/>
      <w:ind w:left="520"/>
    </w:pPr>
    <w:rPr>
      <w:sz w:val="21"/>
      <w:szCs w:val="21"/>
    </w:rPr>
  </w:style>
  <w:style w:type="paragraph" w:styleId="7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60"/>
    </w:pPr>
    <w:rPr>
      <w:rFonts w:ascii="宋体" w:hAnsi="宋体"/>
      <w:kern w:val="0"/>
      <w:sz w:val="24"/>
      <w:szCs w:val="28"/>
      <w:lang w:val="zh-C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ind w:firstLine="200" w:firstLineChars="200"/>
      <w:jc w:val="left"/>
    </w:pPr>
    <w:rPr>
      <w:rFonts w:eastAsia="华文仿宋"/>
      <w:sz w:val="18"/>
      <w:szCs w:val="20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Calibri" w:hAnsi="Calibri" w:cs="Times New Roman"/>
    </w:rPr>
  </w:style>
  <w:style w:type="paragraph" w:styleId="13">
    <w:name w:val="Body Text First Indent 2"/>
    <w:basedOn w:val="4"/>
    <w:next w:val="1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484</Characters>
  <Lines>0</Lines>
  <Paragraphs>0</Paragraphs>
  <TotalTime>0</TotalTime>
  <ScaleCrop>false</ScaleCrop>
  <LinksUpToDate>false</LinksUpToDate>
  <CharactersWithSpaces>490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2022-04-13T03:08:00Z</dcterms:created>
  <dc:creator>奔跑的月亮</dc:creator>
  <cp:lastModifiedBy>奔跑的月亮</cp:lastModifiedBy>
  <dcterms:modified xsi:type="dcterms:W3CDTF">2022-11-03T07:50:12Z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2838C1015EE8463D8D4AFD01C6207F2B</vt:lpwstr>
  </property>
</Properties>
</file>